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7844E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30"/>
        <w:jc w:val="left"/>
        <w:rPr>
          <w:sz w:val="44"/>
          <w:szCs w:val="44"/>
        </w:rPr>
      </w:pPr>
      <w:r>
        <w:rPr>
          <w:rFonts w:ascii="微软雅黑" w:hAnsi="微软雅黑" w:eastAsia="微软雅黑" w:cs="微软雅黑"/>
          <w:sz w:val="44"/>
          <w:szCs w:val="44"/>
          <w:bdr w:val="none" w:color="auto" w:sz="0" w:space="0"/>
        </w:rPr>
        <w:t>为了深入贯彻党的教育方针政策，引导和帮助青年学生在社会课堂中受教育、长才干、作贡献，争做有理想、敢担当、能吃苦、肯奋斗的新时代好青年。2024年7月9日，江西工程学院青年志愿者协会“童心守护，为爱护航”实践队的志愿者们走进了新余市通济社区，开展关爱儿童和社区清扫活动。</w:t>
      </w:r>
    </w:p>
    <w:p w14:paraId="201BA5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sz w:val="44"/>
          <w:szCs w:val="44"/>
        </w:rPr>
      </w:pPr>
      <w:r>
        <w:rPr>
          <w:rFonts w:hint="eastAsia" w:ascii="宋体" w:hAnsi="宋体" w:eastAsia="宋体" w:cs="宋体"/>
          <w:sz w:val="44"/>
          <w:szCs w:val="44"/>
          <w:bdr w:val="none" w:color="auto" w:sz="0" w:space="0"/>
          <w:vertAlign w:val="baseline"/>
        </w:rPr>
        <w:drawing>
          <wp:inline distT="0" distB="0" distL="114300" distR="114300">
            <wp:extent cx="10287000" cy="7715250"/>
            <wp:effectExtent l="0" t="0" r="0"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0287000" cy="7715250"/>
                    </a:xfrm>
                    <a:prstGeom prst="rect">
                      <a:avLst/>
                    </a:prstGeom>
                    <a:noFill/>
                    <a:ln w="9525">
                      <a:noFill/>
                    </a:ln>
                  </pic:spPr>
                </pic:pic>
              </a:graphicData>
            </a:graphic>
          </wp:inline>
        </w:drawing>
      </w:r>
    </w:p>
    <w:p w14:paraId="0184E46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30"/>
        <w:jc w:val="left"/>
        <w:rPr>
          <w:sz w:val="44"/>
          <w:szCs w:val="44"/>
        </w:rPr>
      </w:pPr>
      <w:r>
        <w:rPr>
          <w:rFonts w:hint="eastAsia" w:ascii="微软雅黑" w:hAnsi="微软雅黑" w:eastAsia="微软雅黑" w:cs="微软雅黑"/>
          <w:sz w:val="44"/>
          <w:szCs w:val="44"/>
          <w:bdr w:val="none" w:color="auto" w:sz="0" w:space="0"/>
        </w:rPr>
        <w:t>首先来到第一站——通济社区托儿服务中心。在这里与小朋友们开展”浮与沉“的游戏让小朋友们更加直观地了解水的特性。接着孩子们通过自己的创造和想象画出属于自己的瓷画娃娃和手指印画锻炼了孩子们的动手能力和协调能力。最后在消防知识讲解环节向小朋友们普及了消防安全的重要性和基础知识，他们通过展示图片、模拟火灾现场等互动形式，让小朋友们掌握了火灾预防、逃生自救等关键技能。</w:t>
      </w:r>
    </w:p>
    <w:p w14:paraId="7F17C9AB">
      <w:pPr>
        <w:keepNext w:val="0"/>
        <w:keepLines w:val="0"/>
        <w:widowControl/>
        <w:suppressLineNumbers w:val="0"/>
        <w:jc w:val="left"/>
        <w:rPr>
          <w:sz w:val="44"/>
          <w:szCs w:val="44"/>
        </w:rPr>
      </w:pPr>
      <w:r>
        <w:rPr>
          <w:rFonts w:ascii="宋体" w:hAnsi="宋体" w:eastAsia="宋体" w:cs="宋体"/>
          <w:kern w:val="0"/>
          <w:sz w:val="44"/>
          <w:szCs w:val="44"/>
          <w:bdr w:val="none" w:color="auto" w:sz="0" w:space="0"/>
          <w:vertAlign w:val="baseline"/>
          <w:lang w:val="en-US" w:eastAsia="zh-CN" w:bidi="ar"/>
        </w:rPr>
        <w:drawing>
          <wp:inline distT="0" distB="0" distL="114300" distR="114300">
            <wp:extent cx="10287000" cy="7715250"/>
            <wp:effectExtent l="0" t="0" r="0" b="635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44"/>
          <w:szCs w:val="44"/>
          <w:bdr w:val="none" w:color="auto" w:sz="0" w:space="0"/>
          <w:vertAlign w:val="baseline"/>
          <w:lang w:val="en-US" w:eastAsia="zh-CN" w:bidi="ar"/>
        </w:rPr>
        <w:drawing>
          <wp:inline distT="0" distB="0" distL="114300" distR="114300">
            <wp:extent cx="10287000" cy="7715250"/>
            <wp:effectExtent l="0" t="0" r="0" b="635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10287000" cy="7715250"/>
                    </a:xfrm>
                    <a:prstGeom prst="rect">
                      <a:avLst/>
                    </a:prstGeom>
                    <a:noFill/>
                    <a:ln w="9525">
                      <a:noFill/>
                    </a:ln>
                  </pic:spPr>
                </pic:pic>
              </a:graphicData>
            </a:graphic>
          </wp:inline>
        </w:drawing>
      </w:r>
      <w:r>
        <w:rPr>
          <w:rFonts w:ascii="宋体" w:hAnsi="宋体" w:eastAsia="宋体" w:cs="宋体"/>
          <w:kern w:val="0"/>
          <w:sz w:val="44"/>
          <w:szCs w:val="44"/>
          <w:bdr w:val="none" w:color="auto" w:sz="0" w:space="0"/>
          <w:vertAlign w:val="baseline"/>
          <w:lang w:val="en-US" w:eastAsia="zh-CN" w:bidi="ar"/>
        </w:rPr>
        <w:drawing>
          <wp:inline distT="0" distB="0" distL="114300" distR="114300">
            <wp:extent cx="10287000" cy="6610350"/>
            <wp:effectExtent l="0" t="0" r="0" b="635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7"/>
                    <a:stretch>
                      <a:fillRect/>
                    </a:stretch>
                  </pic:blipFill>
                  <pic:spPr>
                    <a:xfrm>
                      <a:off x="0" y="0"/>
                      <a:ext cx="10287000" cy="6610350"/>
                    </a:xfrm>
                    <a:prstGeom prst="rect">
                      <a:avLst/>
                    </a:prstGeom>
                    <a:noFill/>
                    <a:ln w="9525">
                      <a:noFill/>
                    </a:ln>
                  </pic:spPr>
                </pic:pic>
              </a:graphicData>
            </a:graphic>
          </wp:inline>
        </w:drawing>
      </w:r>
    </w:p>
    <w:p w14:paraId="0FEB0F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9"/>
        <w:rPr>
          <w:sz w:val="44"/>
          <w:szCs w:val="44"/>
        </w:rPr>
      </w:pPr>
      <w:r>
        <w:rPr>
          <w:rFonts w:hint="eastAsia" w:ascii="微软雅黑" w:hAnsi="微软雅黑" w:eastAsia="微软雅黑" w:cs="微软雅黑"/>
          <w:sz w:val="44"/>
          <w:szCs w:val="44"/>
          <w:bdr w:val="none" w:color="auto" w:sz="0" w:space="0"/>
        </w:rPr>
        <w:t>志愿者们的第二站——通济社区新欣文宛。在这里志愿者们手持扫帚、簸箕、垃圾袋等工具，分组对社区内的道路、绿化带、公共区域等进行了全面清理。</w:t>
      </w:r>
    </w:p>
    <w:p w14:paraId="5155D4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44"/>
          <w:szCs w:val="44"/>
        </w:rPr>
      </w:pPr>
      <w:r>
        <w:rPr>
          <w:sz w:val="44"/>
          <w:szCs w:val="44"/>
          <w:bdr w:val="none" w:color="auto" w:sz="0" w:space="0"/>
          <w:vertAlign w:val="baseline"/>
        </w:rPr>
        <w:drawing>
          <wp:inline distT="0" distB="0" distL="114300" distR="114300">
            <wp:extent cx="10287000" cy="6610350"/>
            <wp:effectExtent l="0" t="0" r="0" b="635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8"/>
                    <a:stretch>
                      <a:fillRect/>
                    </a:stretch>
                  </pic:blipFill>
                  <pic:spPr>
                    <a:xfrm>
                      <a:off x="0" y="0"/>
                      <a:ext cx="10287000" cy="6610350"/>
                    </a:xfrm>
                    <a:prstGeom prst="rect">
                      <a:avLst/>
                    </a:prstGeom>
                    <a:noFill/>
                    <a:ln w="9525">
                      <a:noFill/>
                    </a:ln>
                  </pic:spPr>
                </pic:pic>
              </a:graphicData>
            </a:graphic>
          </wp:inline>
        </w:drawing>
      </w:r>
    </w:p>
    <w:p w14:paraId="01319E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9"/>
        <w:rPr>
          <w:sz w:val="44"/>
          <w:szCs w:val="44"/>
        </w:rPr>
      </w:pPr>
      <w:r>
        <w:rPr>
          <w:rFonts w:hint="eastAsia" w:ascii="微软雅黑" w:hAnsi="微软雅黑" w:eastAsia="微软雅黑" w:cs="微软雅黑"/>
          <w:sz w:val="44"/>
          <w:szCs w:val="44"/>
          <w:bdr w:val="none" w:color="auto" w:sz="0" w:space="0"/>
        </w:rPr>
        <w:t>此次暑期三下乡实践活动不仅为通济社区托育所的小朋友们带去了欢乐和知识，还通过垃圾清理行动为社区环境的改善贡献了力量。志愿者们用实际行动践行了“奉献、友爱、互助、进步”的志愿精神，展现了当代青年的良好风貌。</w:t>
      </w:r>
    </w:p>
    <w:p w14:paraId="4FC7710D">
      <w:pPr>
        <w:keepNext w:val="0"/>
        <w:keepLines w:val="0"/>
        <w:widowControl/>
        <w:suppressLineNumbers w:val="0"/>
        <w:jc w:val="left"/>
        <w:rPr>
          <w:sz w:val="44"/>
          <w:szCs w:val="44"/>
        </w:rPr>
      </w:pPr>
      <w:r>
        <w:rPr>
          <w:rFonts w:ascii="宋体" w:hAnsi="宋体" w:eastAsia="宋体" w:cs="宋体"/>
          <w:kern w:val="0"/>
          <w:sz w:val="44"/>
          <w:szCs w:val="44"/>
          <w:bdr w:val="none" w:color="auto" w:sz="0" w:space="0"/>
          <w:vertAlign w:val="baseline"/>
          <w:lang w:val="en-US" w:eastAsia="zh-CN" w:bidi="ar"/>
        </w:rPr>
        <w:drawing>
          <wp:inline distT="0" distB="0" distL="114300" distR="114300">
            <wp:extent cx="10287000" cy="4400550"/>
            <wp:effectExtent l="0" t="0" r="0" b="635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9"/>
                    <a:stretch>
                      <a:fillRect/>
                    </a:stretch>
                  </pic:blipFill>
                  <pic:spPr>
                    <a:xfrm>
                      <a:off x="0" y="0"/>
                      <a:ext cx="10287000" cy="4400550"/>
                    </a:xfrm>
                    <a:prstGeom prst="rect">
                      <a:avLst/>
                    </a:prstGeom>
                    <a:noFill/>
                    <a:ln w="9525">
                      <a:noFill/>
                    </a:ln>
                  </pic:spPr>
                </pic:pic>
              </a:graphicData>
            </a:graphic>
          </wp:inline>
        </w:drawing>
      </w:r>
      <w:bookmarkStart w:id="0" w:name="_GoBack"/>
      <w:bookmarkEnd w:id="0"/>
    </w:p>
    <w:p w14:paraId="43470C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30"/>
        <w:jc w:val="left"/>
        <w:rPr>
          <w:sz w:val="44"/>
          <w:szCs w:val="44"/>
        </w:rPr>
      </w:pPr>
      <w:r>
        <w:rPr>
          <w:rFonts w:hint="eastAsia" w:ascii="微软雅黑" w:hAnsi="微软雅黑" w:eastAsia="微软雅黑" w:cs="微软雅黑"/>
          <w:sz w:val="44"/>
          <w:szCs w:val="44"/>
          <w:bdr w:val="none" w:color="auto" w:sz="0" w:space="0"/>
        </w:rPr>
        <w:t>未来，江西工程学院青年志愿者协会将继续秉承“服务社会、传递爱心”的宗旨，积极参与乡村振兴的实践活动，用知识、爱心和行动，为社区的环保事业、儿童的成长贡献自己的青春力量。</w:t>
      </w:r>
    </w:p>
    <w:p w14:paraId="096A87D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sz w:val="44"/>
          <w:szCs w:val="44"/>
        </w:rPr>
      </w:pPr>
      <w:r>
        <w:rPr>
          <w:rFonts w:hint="eastAsia" w:ascii="宋体" w:hAnsi="宋体" w:eastAsia="宋体" w:cs="宋体"/>
          <w:sz w:val="44"/>
          <w:szCs w:val="44"/>
          <w:bdr w:val="none" w:color="auto" w:sz="0" w:space="0"/>
          <w:vertAlign w:val="baseline"/>
        </w:rPr>
        <w:drawing>
          <wp:inline distT="0" distB="0" distL="114300" distR="114300">
            <wp:extent cx="10287000" cy="6610350"/>
            <wp:effectExtent l="0" t="0" r="0" b="635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0"/>
                    <a:stretch>
                      <a:fillRect/>
                    </a:stretch>
                  </pic:blipFill>
                  <pic:spPr>
                    <a:xfrm>
                      <a:off x="0" y="0"/>
                      <a:ext cx="10287000" cy="66103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3N2MxMTQ4ZmM4NWJkZmFhOTFmZWU2NzY3NWUwZTQifQ=="/>
  </w:docVars>
  <w:rsids>
    <w:rsidRoot w:val="144D3B73"/>
    <w:rsid w:val="144D3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2024-09-11T09:08:00Z</dcterms:created>
  <dc:creator>万方秋意皆知.</dc:creator>
  <cp:lastModifiedBy>万方秋意皆知.</cp:lastModifiedBy>
  <dcterms:modified xsi:type="dcterms:W3CDTF">2024-09-11T09:09:37Z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8847CC779F8D4FE586723069A967E538_11</vt:lpwstr>
  </property>
</Properties>
</file>